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863" w:rsidRDefault="00BF57CD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Муниципальное казенное дошкольное образовательное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учреждение  «</w:t>
      </w:r>
      <w:proofErr w:type="spellStart"/>
      <w:proofErr w:type="gramEnd"/>
      <w:r w:rsidR="004C04D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Гоорский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детский сад»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-124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7"/>
        <w:gridCol w:w="5068"/>
      </w:tblGrid>
      <w:tr w:rsidR="006D1863" w:rsidTr="004C04DD">
        <w:trPr>
          <w:trHeight w:val="1401"/>
        </w:trPr>
        <w:tc>
          <w:tcPr>
            <w:tcW w:w="46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863" w:rsidRDefault="00BF57CD">
            <w:pPr>
              <w:pStyle w:val="a3"/>
              <w:spacing w:after="0" w:line="100" w:lineRule="atLeast"/>
            </w:pPr>
            <w:bookmarkStart w:id="0" w:name="7cb6b40ae977e17c7f6699057b12501c4f8627fc"/>
            <w:bookmarkStart w:id="1" w:name="0"/>
            <w:bookmarkEnd w:id="0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СОГЛАСОВАНО:</w:t>
            </w:r>
          </w:p>
          <w:p w:rsidR="006D1863" w:rsidRDefault="00BF57CD">
            <w:pPr>
              <w:pStyle w:val="a3"/>
              <w:spacing w:after="0" w:line="100" w:lineRule="atLeast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 совета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педагогов</w:t>
            </w:r>
          </w:p>
          <w:p w:rsidR="006D1863" w:rsidRDefault="00BF57CD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</w:t>
            </w:r>
          </w:p>
          <w:p w:rsidR="006D1863" w:rsidRDefault="00BF57CD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2018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</w:t>
            </w:r>
          </w:p>
          <w:p w:rsidR="006D1863" w:rsidRDefault="00BF57CD">
            <w:pPr>
              <w:pStyle w:val="a3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863" w:rsidRDefault="00BF57CD" w:rsidP="004C04DD">
            <w:pPr>
              <w:pStyle w:val="a3"/>
              <w:spacing w:after="0" w:line="100" w:lineRule="atLeast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УТВЕРЖДЕНО:</w:t>
            </w:r>
          </w:p>
          <w:p w:rsidR="006D1863" w:rsidRDefault="00BF57CD" w:rsidP="004C04DD">
            <w:pPr>
              <w:pStyle w:val="a3"/>
              <w:spacing w:after="0" w:line="100" w:lineRule="atLeast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Заведующая МКДОУ </w:t>
            </w:r>
          </w:p>
          <w:p w:rsidR="006D1863" w:rsidRDefault="00BF57CD" w:rsidP="004C04DD">
            <w:pPr>
              <w:pStyle w:val="a3"/>
              <w:spacing w:after="0" w:line="100" w:lineRule="atLeast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_</w:t>
            </w:r>
            <w:r w:rsidR="004C0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 Магомедова </w:t>
            </w:r>
            <w:r w:rsidR="004C04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П.И.</w:t>
            </w:r>
          </w:p>
          <w:p w:rsidR="006D1863" w:rsidRDefault="00BF57CD" w:rsidP="004C04DD">
            <w:pPr>
              <w:pStyle w:val="a3"/>
              <w:spacing w:after="0" w:line="100" w:lineRule="atLeast"/>
              <w:jc w:val="right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 сентября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2018 г</w:t>
            </w:r>
          </w:p>
          <w:p w:rsidR="006D1863" w:rsidRDefault="006D1863">
            <w:pPr>
              <w:pStyle w:val="a3"/>
              <w:spacing w:after="0" w:line="100" w:lineRule="atLeast"/>
            </w:pPr>
          </w:p>
        </w:tc>
      </w:tr>
    </w:tbl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D1863" w:rsidRDefault="006D1863">
      <w:pPr>
        <w:pStyle w:val="a3"/>
        <w:shd w:val="clear" w:color="auto" w:fill="FFFFFF"/>
        <w:spacing w:after="0" w:line="100" w:lineRule="atLeast"/>
        <w:jc w:val="center"/>
      </w:pPr>
    </w:p>
    <w:p w:rsidR="006D1863" w:rsidRDefault="006D1863">
      <w:pPr>
        <w:pStyle w:val="a3"/>
        <w:shd w:val="clear" w:color="auto" w:fill="FFFFFF"/>
        <w:spacing w:after="0" w:line="100" w:lineRule="atLeast"/>
        <w:jc w:val="center"/>
      </w:pPr>
    </w:p>
    <w:p w:rsidR="004C04DD" w:rsidRDefault="004C04DD">
      <w:pPr>
        <w:pStyle w:val="a3"/>
        <w:shd w:val="clear" w:color="auto" w:fill="FFFFFF"/>
        <w:spacing w:after="0" w:line="100" w:lineRule="atLeast"/>
        <w:jc w:val="center"/>
      </w:pPr>
    </w:p>
    <w:p w:rsidR="004C04DD" w:rsidRDefault="004C04DD">
      <w:pPr>
        <w:pStyle w:val="a3"/>
        <w:shd w:val="clear" w:color="auto" w:fill="FFFFFF"/>
        <w:spacing w:after="0" w:line="100" w:lineRule="atLeast"/>
        <w:jc w:val="center"/>
      </w:pPr>
    </w:p>
    <w:p w:rsidR="004C04DD" w:rsidRDefault="004C04DD">
      <w:pPr>
        <w:pStyle w:val="a3"/>
        <w:shd w:val="clear" w:color="auto" w:fill="FFFFFF"/>
        <w:spacing w:after="0" w:line="100" w:lineRule="atLeast"/>
        <w:jc w:val="center"/>
      </w:pPr>
    </w:p>
    <w:p w:rsidR="004C04DD" w:rsidRDefault="004C04DD">
      <w:pPr>
        <w:pStyle w:val="a3"/>
        <w:shd w:val="clear" w:color="auto" w:fill="FFFFFF"/>
        <w:spacing w:after="0" w:line="100" w:lineRule="atLeast"/>
        <w:jc w:val="center"/>
      </w:pPr>
    </w:p>
    <w:p w:rsidR="004C04DD" w:rsidRDefault="004C04DD">
      <w:pPr>
        <w:pStyle w:val="a3"/>
        <w:shd w:val="clear" w:color="auto" w:fill="FFFFFF"/>
        <w:spacing w:after="0" w:line="100" w:lineRule="atLeast"/>
        <w:jc w:val="center"/>
      </w:pPr>
    </w:p>
    <w:p w:rsidR="004C04DD" w:rsidRDefault="004C04DD">
      <w:pPr>
        <w:pStyle w:val="a3"/>
        <w:shd w:val="clear" w:color="auto" w:fill="FFFFFF"/>
        <w:spacing w:after="0" w:line="100" w:lineRule="atLeast"/>
        <w:jc w:val="center"/>
      </w:pPr>
    </w:p>
    <w:p w:rsidR="006D1863" w:rsidRDefault="00BF57CD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ПОЛОЖЕНИЕ</w:t>
      </w:r>
    </w:p>
    <w:p w:rsidR="006D1863" w:rsidRDefault="00BF57CD">
      <w:pPr>
        <w:pStyle w:val="a3"/>
        <w:shd w:val="clear" w:color="auto" w:fill="FFFFFF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о защите персональных данных работников</w:t>
      </w:r>
    </w:p>
    <w:p w:rsidR="006D1863" w:rsidRDefault="006D1863">
      <w:pPr>
        <w:pStyle w:val="a3"/>
        <w:shd w:val="clear" w:color="auto" w:fill="FFFFFF"/>
        <w:spacing w:after="0" w:line="100" w:lineRule="atLeast"/>
      </w:pPr>
      <w:bookmarkStart w:id="2" w:name="_GoBack"/>
      <w:bookmarkEnd w:id="2"/>
    </w:p>
    <w:p w:rsidR="006D1863" w:rsidRDefault="006D1863">
      <w:pPr>
        <w:pStyle w:val="a3"/>
        <w:shd w:val="clear" w:color="auto" w:fill="FFFFFF"/>
        <w:spacing w:after="0" w:line="100" w:lineRule="atLeast"/>
      </w:pPr>
    </w:p>
    <w:p w:rsidR="006D1863" w:rsidRDefault="006D1863">
      <w:pPr>
        <w:pStyle w:val="a3"/>
        <w:shd w:val="clear" w:color="auto" w:fill="FFFFFF"/>
        <w:spacing w:after="0" w:line="100" w:lineRule="atLeast"/>
      </w:pPr>
    </w:p>
    <w:p w:rsidR="006D1863" w:rsidRDefault="006D1863">
      <w:pPr>
        <w:pStyle w:val="a3"/>
        <w:shd w:val="clear" w:color="auto" w:fill="FFFFFF"/>
        <w:spacing w:after="0" w:line="100" w:lineRule="atLeast"/>
      </w:pPr>
    </w:p>
    <w:p w:rsidR="006D1863" w:rsidRDefault="006D1863">
      <w:pPr>
        <w:pStyle w:val="a3"/>
        <w:shd w:val="clear" w:color="auto" w:fill="FFFFFF"/>
        <w:spacing w:after="0" w:line="100" w:lineRule="atLeast"/>
      </w:pPr>
    </w:p>
    <w:p w:rsidR="006D1863" w:rsidRDefault="006D1863">
      <w:pPr>
        <w:pStyle w:val="a3"/>
        <w:shd w:val="clear" w:color="auto" w:fill="FFFFFF"/>
        <w:spacing w:after="0" w:line="100" w:lineRule="atLeast"/>
      </w:pPr>
    </w:p>
    <w:p w:rsidR="006D1863" w:rsidRDefault="006D1863">
      <w:pPr>
        <w:pStyle w:val="a3"/>
        <w:shd w:val="clear" w:color="auto" w:fill="FFFFFF"/>
        <w:spacing w:after="0" w:line="100" w:lineRule="atLeast"/>
      </w:pPr>
    </w:p>
    <w:p w:rsidR="006D1863" w:rsidRDefault="006D1863">
      <w:pPr>
        <w:pStyle w:val="a3"/>
        <w:shd w:val="clear" w:color="auto" w:fill="FFFFFF"/>
        <w:spacing w:after="0" w:line="100" w:lineRule="atLeast"/>
      </w:pPr>
    </w:p>
    <w:p w:rsidR="006D1863" w:rsidRDefault="006D1863">
      <w:pPr>
        <w:pStyle w:val="a3"/>
        <w:shd w:val="clear" w:color="auto" w:fill="FFFFFF"/>
        <w:spacing w:after="0" w:line="100" w:lineRule="atLeast"/>
      </w:pPr>
    </w:p>
    <w:p w:rsidR="006D1863" w:rsidRDefault="006D1863">
      <w:pPr>
        <w:pStyle w:val="a3"/>
        <w:shd w:val="clear" w:color="auto" w:fill="FFFFFF"/>
        <w:spacing w:after="0" w:line="100" w:lineRule="atLeast"/>
      </w:pPr>
    </w:p>
    <w:p w:rsidR="006D1863" w:rsidRDefault="006D1863">
      <w:pPr>
        <w:pStyle w:val="a3"/>
        <w:shd w:val="clear" w:color="auto" w:fill="FFFFFF"/>
        <w:spacing w:after="0" w:line="100" w:lineRule="atLeast"/>
      </w:pPr>
    </w:p>
    <w:p w:rsidR="006D1863" w:rsidRDefault="006D1863">
      <w:pPr>
        <w:pStyle w:val="a3"/>
        <w:shd w:val="clear" w:color="auto" w:fill="FFFFFF"/>
        <w:spacing w:after="0" w:line="100" w:lineRule="atLeast"/>
      </w:pPr>
    </w:p>
    <w:p w:rsidR="006D1863" w:rsidRDefault="006D1863">
      <w:pPr>
        <w:pStyle w:val="a3"/>
        <w:shd w:val="clear" w:color="auto" w:fill="FFFFFF"/>
        <w:spacing w:after="0" w:line="100" w:lineRule="atLeast"/>
      </w:pPr>
    </w:p>
    <w:p w:rsidR="006D1863" w:rsidRDefault="006D1863">
      <w:pPr>
        <w:pStyle w:val="a3"/>
        <w:shd w:val="clear" w:color="auto" w:fill="FFFFFF"/>
        <w:spacing w:after="0" w:line="100" w:lineRule="atLeast"/>
      </w:pPr>
    </w:p>
    <w:p w:rsidR="006D1863" w:rsidRDefault="006D1863">
      <w:pPr>
        <w:pStyle w:val="a3"/>
        <w:shd w:val="clear" w:color="auto" w:fill="FFFFFF"/>
        <w:spacing w:after="0" w:line="100" w:lineRule="atLeast"/>
      </w:pPr>
    </w:p>
    <w:p w:rsidR="006D1863" w:rsidRDefault="006D1863">
      <w:pPr>
        <w:pStyle w:val="a3"/>
        <w:shd w:val="clear" w:color="auto" w:fill="FFFFFF"/>
        <w:spacing w:after="0" w:line="100" w:lineRule="atLeast"/>
      </w:pPr>
    </w:p>
    <w:p w:rsidR="006D1863" w:rsidRDefault="006D1863">
      <w:pPr>
        <w:pStyle w:val="a3"/>
        <w:shd w:val="clear" w:color="auto" w:fill="FFFFFF"/>
        <w:spacing w:after="0" w:line="100" w:lineRule="atLeast"/>
      </w:pPr>
    </w:p>
    <w:p w:rsidR="006D1863" w:rsidRDefault="006D1863">
      <w:pPr>
        <w:pStyle w:val="a3"/>
        <w:shd w:val="clear" w:color="auto" w:fill="FFFFFF"/>
        <w:spacing w:after="0" w:line="100" w:lineRule="atLeast"/>
      </w:pPr>
    </w:p>
    <w:p w:rsidR="006D1863" w:rsidRDefault="006D1863">
      <w:pPr>
        <w:pStyle w:val="a3"/>
        <w:shd w:val="clear" w:color="auto" w:fill="FFFFFF"/>
        <w:spacing w:after="0" w:line="100" w:lineRule="atLeast"/>
      </w:pPr>
    </w:p>
    <w:p w:rsidR="004C04DD" w:rsidRDefault="004C04D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ОБЩИЕ ПОЛОЖЕНИЯ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о защите персональных данных работников МКДОУ  «</w:t>
      </w:r>
      <w:proofErr w:type="spellStart"/>
      <w:r w:rsidR="004C04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Гоорский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Роничок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по тексту – «Положение») разработано в соответствии с Конституцией РФ, Федеральным законом от 27.07.2006 г. № 152-ФЗ «О персональных данных», Трудовым кодексом Российской Федерации, уставом ДОУ.  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Под «персональными данными» работника понимается информация, необходимая ДОУ в связи с трудовыми отношениями и касающаяся конкретного работника, в том числе его: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год, месяц, дата и место рождения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семейное, социальное, имущественное положение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профессия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доходы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другая информация.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Под «работником» в Положении понимается лицо, состоящее в трудовых отношениях с ДОУ.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Под «должностными лицами» в Положении понимаются работники, состоящие в трудовых отношениях с ДОУ и имеющие право на получение, обработку, передачу в процессе работы персональных данных (руководящий состав: генеральный директор и его заместители, руководители структурных подразделений и их заместители; работники отдела кадров, бухгалтерии, отдела компьютерных технологий, члены комиссии по социальному страхованию). Обязанность должностных лиц соблюдать Положение должна быть закреплена в трудовых договорах, заключаемых с указанными лицами.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Под «третьими лицами» в Положении понимаются любые лица (работники, юридические лица, должностные лица государственных органов и органов местного самоуправления, правоохранительных органов), не являющиеся стороной индивидуального трудового договора, заключенного с ДОУ в лице ее руководителя или иных уполномоченных лиц.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Положение устанавливает порядок обработки персональных данных работников, их права и обязанности в области защиты персональных данных, порядок передачи персональных данных в ДОУ и за ее пределы, ответственность должностных лиц за нарушение норм Положения.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При приеме на работу (до заключения трудового договора) работник должен быть ознакомлен с Положением под роспись в Листе ознакомления (см. Правила внутреннего трудового распорядка, действующие в ДОУ).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СОСТАВ ПЕРСОНАЛЬНЫХ ДАННЫХ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К персональной документации (содержащей персональные данные) относятся документы, которые содержат индивидуальные данные о конкретном работнике и используются должностными лицами при исполнении своих должностных обязанностей.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ним относятся: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документы, предъявляемые при трудоустройстве на работу в соответствии со ст. 65 Трудового кодекса РФ: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или иной документ, удостоверяющий личность;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трудовая книжка,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страховое свидетельство государственного пенсионного страхования,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 воинского учета – для военнообязанных и лиц, подлежащих призыву;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 об образовании, квалификации или наличии специальных знаний – при поступлении на работу, требующую специальных знаний или специальной подготовки),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службы занятости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характеристики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рекомендательные письма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справки, подтверждающие периоды работы у работодателей и размер заработной платы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наградные документы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листки нетрудоспособности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медицинские справки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организационно-распорядительные документы (приказы, распоряжения), локальные нормативные акты, перечни, списки и иные внутренние документы Организации, содержащие персональные данные работников (фамилию, имя, отчество)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документы, подтверждающие предполагаемые и фактически полученные работником денежные средства (приказы по личному составу о приеме на работу, о переводе на работу, о поощрении, расчетные листки)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иные документы, содержащие персональные сведения о работниках.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справка о несудимости.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ОБЯЗАННОСТИ ДОЛЖНОСТНЫХ ЛИЦ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При обработке персональных данных работника (получении, хранении, комбинировании, передаче или любом другом использование персональных данных работника), должностные лица, которые имеют к ним доступ и используют при исполнении должностных обязанностей, должны соблюдать следующие требования: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имущества;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все персональные данные работника следует получать у него самого.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персональные данные работника возможно получить только у третьей стороны, то работник должен быть уведомлен об этом заранее (не позднее чем за 3 рабочих дня) и от него должно быть получено письменное согласие.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Должностные лица должны сообщить работнику о целях, предполагаемых источниках и способах получения персональных данных, а также о характере подлежащих получению персональных данных и последствиях отказа работника дать письменное согласие на их получение;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должностные лица не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получают  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обрабатывают персональные данные работника о его политических, религиозных и иных убеждениях и частной жизни;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должностные лица не получают и не обрабатывают персональные данные работника о его членстве в общественных объединениях или его профсоюзной деятельности, за исключением случаев, необходимых для решения вопроса об увольнении работников по основаниям, предусмотренным пунктами 2, 3 и 5 части первой статьи 81 Трудового кодекса РФ;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при принятии решений, затрагивающих интересы работника, должностные лица не основываются на персональных данных работника, полученных исключительно в результате их автоматизированной обработки или электронного получения.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ПРАВА РАБОТНИКОВ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Работники, предоставившие должностным лицам персональные данные, имеют право на: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своих представителей для защиты своих персональных данных;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доступ к относящимся к ним медицинским данным с помощью медицинского специалиста по их выбору;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требование об исключении или исправлении неверных или неполных персональных данных, а также данных, обработанных с нарушением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  действующего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законодательства.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отказе должностных лиц исключить или исправить персональные данные работники имеют право подать заявление заведующей ДОУ о своем несогласии с соответствующим обоснованием такого несогласия. Персональные данные оценочного характера (содержащиеся, например, в характеристике, аттестационном листе) работники имеют право дополнить заявлением, выражающим его собственную точку зрения;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требование об извещении ДОУ всех лиц, которым ранее были сообщены неверные или неполные персональные данные работников, обо всех произведенных в них исключениях, исправлениях или дополнениях;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обжалование в суд любых неправомерных действий или бездействия ДОУ при обработке и защите их персональных данных.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ПОРЯДОК СБОРА И ПЕРЕДАЧИ ПЕРСОНАЛЬНЫХ ДАННЫХ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Должностные лица имеют право получать только те персональные данные работника, которые необходимы для выполнения конкретных трудовых функций.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Должностные лица не запрашивают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 (например, при решении вопроса о переводе работника на другую должность (работу) при наличии медицинского заключения, дающего основания полагать о невозможности выполнения работником трудовой функции на условиях, предусмотренных трудовым договором).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Должностные лица, получающие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федеральными законами.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Должностные лица не имеют права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федеральными законами (Трудовым кодексом РФ, Налоговым кодексом РФ, Федеральными законами «О статусе судей в Российской Федерации», «О милиции», «О федеральной службе безопасности», «О прокуратуре Российской Федерации», «О защите прав юридических лиц и индивидуальных предпринимателей при проведении государственного контроля (надзора)» и др.), предусматривающими право должностных лиц контролирующих и правоохранительных органов запрашивать у работодателей в установленном порядке документы, содержащие персональные данные работника, - в целях исполнения возложенных на них федеральными законами обязанностей.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ПРАВИЛА ХРАНЕНИЯ ДОКУМЕНТОВ, СОДЕРЖАЩИХ ПЕРСОНАЛЬНЫЕ ДАННЫЕ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Личные дела и трудовые книжки работников хранятся в металлических шкафах, сейфах, имеющих надежные запоры.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Личные дела предоставляются в распоряжение должностных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  лишь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следующих случаях: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необходимости оформления наградных документов;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статистических данных;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 характеристики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при наличии соответствующей резолюции заведующей ДОУ или его заместителя по кадровым вопросам на служебной записке соответствующей формы.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Личные дела выдаются под роспись в журнале выдачи личных дел.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Личное дело должно быть возвращено в отдел кадров в течение недельного срока с момента его получения.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Трудовые книжки работников могут предоставляться работниками отдела кадров лишь работникам бухгалтерии и членам комиссии по социальному страхованию, - при необходимости проверки данных о страховом стаже работников, - для решения вопросов о правильности исчисления и выплаты пособий по государственному социальному страхованию.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ОТВЕТСТВЕННОСТЬ ЗА НАРУШЕНИЕ ПОЛОЖЕНИЯ</w:t>
      </w:r>
    </w:p>
    <w:p w:rsidR="006D1863" w:rsidRDefault="00BF57CD">
      <w:pPr>
        <w:pStyle w:val="a3"/>
        <w:shd w:val="clear" w:color="auto" w:fill="FFFFFF"/>
        <w:spacing w:after="0" w:line="100" w:lineRule="atLeast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Должностные лица, виновные в нарушении Положения, несут дисциплинарную, административную, гражданско-правовую или уголовную ответственность в соответствии с Трудовым кодексом РФ, Кодексом Российской Федерации об административных правонарушениях, Уголовным кодексом Российской Федерации</w:t>
      </w:r>
    </w:p>
    <w:p w:rsidR="006D1863" w:rsidRDefault="006D1863">
      <w:pPr>
        <w:pStyle w:val="a3"/>
      </w:pPr>
    </w:p>
    <w:sectPr w:rsidR="006D1863" w:rsidSect="006D1863">
      <w:pgSz w:w="11906" w:h="16838"/>
      <w:pgMar w:top="1134" w:right="850" w:bottom="1134" w:left="1701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1863"/>
    <w:rsid w:val="004C04DD"/>
    <w:rsid w:val="006D1863"/>
    <w:rsid w:val="00BF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35600"/>
  <w15:docId w15:val="{12123AAC-4D37-4DC8-BC67-B0F78DBC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6D1863"/>
    <w:pPr>
      <w:tabs>
        <w:tab w:val="left" w:pos="709"/>
      </w:tabs>
      <w:suppressAutoHyphens/>
      <w:spacing w:line="276" w:lineRule="atLeast"/>
    </w:pPr>
    <w:rPr>
      <w:rFonts w:ascii="Calibri" w:eastAsia="SimSun" w:hAnsi="Calibri"/>
      <w:color w:val="00000A"/>
      <w:lang w:eastAsia="en-US"/>
    </w:rPr>
  </w:style>
  <w:style w:type="character" w:customStyle="1" w:styleId="c0">
    <w:name w:val="c0"/>
    <w:basedOn w:val="a0"/>
    <w:rsid w:val="006D1863"/>
  </w:style>
  <w:style w:type="character" w:customStyle="1" w:styleId="c4">
    <w:name w:val="c4"/>
    <w:basedOn w:val="a0"/>
    <w:rsid w:val="006D1863"/>
  </w:style>
  <w:style w:type="paragraph" w:customStyle="1" w:styleId="1">
    <w:name w:val="Заголовок1"/>
    <w:basedOn w:val="a3"/>
    <w:next w:val="a4"/>
    <w:rsid w:val="006D1863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4">
    <w:name w:val="Body Text"/>
    <w:basedOn w:val="a3"/>
    <w:rsid w:val="006D1863"/>
    <w:pPr>
      <w:spacing w:after="120"/>
    </w:pPr>
  </w:style>
  <w:style w:type="paragraph" w:styleId="a5">
    <w:name w:val="List"/>
    <w:basedOn w:val="a4"/>
    <w:rsid w:val="006D1863"/>
    <w:rPr>
      <w:rFonts w:ascii="Arial" w:hAnsi="Arial" w:cs="Mangal"/>
    </w:rPr>
  </w:style>
  <w:style w:type="paragraph" w:styleId="a6">
    <w:name w:val="Title"/>
    <w:basedOn w:val="a3"/>
    <w:rsid w:val="006D1863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7">
    <w:name w:val="index heading"/>
    <w:basedOn w:val="a3"/>
    <w:rsid w:val="006D1863"/>
    <w:pPr>
      <w:suppressLineNumbers/>
    </w:pPr>
    <w:rPr>
      <w:rFonts w:ascii="Arial" w:hAnsi="Arial" w:cs="Mangal"/>
    </w:rPr>
  </w:style>
  <w:style w:type="paragraph" w:customStyle="1" w:styleId="c3">
    <w:name w:val="c3"/>
    <w:basedOn w:val="a3"/>
    <w:rsid w:val="006D1863"/>
  </w:style>
  <w:style w:type="paragraph" w:customStyle="1" w:styleId="c5">
    <w:name w:val="c5"/>
    <w:basedOn w:val="a3"/>
    <w:rsid w:val="006D1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1535</Words>
  <Characters>8753</Characters>
  <Application>Microsoft Office Word</Application>
  <DocSecurity>0</DocSecurity>
  <Lines>72</Lines>
  <Paragraphs>20</Paragraphs>
  <ScaleCrop>false</ScaleCrop>
  <Company>Microsoft</Company>
  <LinksUpToDate>false</LinksUpToDate>
  <CharactersWithSpaces>10268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RAMAZAN GASANOV</cp:lastModifiedBy>
  <cp:revision>5</cp:revision>
  <dcterms:created xsi:type="dcterms:W3CDTF">2018-01-25T18:32:00Z</dcterms:created>
  <dcterms:modified xsi:type="dcterms:W3CDTF">2019-01-15T15:10:00Z</dcterms:modified>
</cp:coreProperties>
</file>